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EEC1E">
      <w:pPr>
        <w:jc w:val="center"/>
        <w:rPr>
          <w:rFonts w:hint="default" w:ascii="Verdana" w:hAnsi="Verdana"/>
          <w:b/>
          <w:sz w:val="36"/>
          <w:szCs w:val="36"/>
        </w:rPr>
      </w:pPr>
      <w:r>
        <w:rPr>
          <w:rFonts w:hint="default" w:ascii="Verdana" w:hAnsi="Verdana"/>
          <w:b/>
          <w:sz w:val="36"/>
          <w:szCs w:val="36"/>
        </w:rPr>
        <w:t>PROGRAM ZAWODÓW</w:t>
      </w:r>
    </w:p>
    <w:p w14:paraId="10C4FF3E">
      <w:pPr>
        <w:jc w:val="center"/>
        <w:rPr>
          <w:rFonts w:ascii="Verdana" w:hAnsi="Verdana" w:eastAsia="Verdana" w:cs="Verdana"/>
        </w:rPr>
      </w:pPr>
      <w:r>
        <w:rPr>
          <w:rFonts w:hint="default" w:ascii="Verdana" w:hAnsi="Verdana"/>
          <w:b/>
          <w:sz w:val="36"/>
          <w:szCs w:val="36"/>
        </w:rPr>
        <w:t xml:space="preserve">„Puchar KVG edycja </w:t>
      </w:r>
      <w:r>
        <w:rPr>
          <w:rFonts w:hint="default" w:ascii="Verdana" w:hAnsi="Verdana"/>
          <w:b/>
          <w:sz w:val="36"/>
          <w:szCs w:val="36"/>
          <w:lang w:val="pl-PL"/>
        </w:rPr>
        <w:t>II</w:t>
      </w:r>
      <w:r>
        <w:rPr>
          <w:rFonts w:hint="default" w:ascii="Verdana" w:hAnsi="Verdana"/>
          <w:b/>
          <w:sz w:val="36"/>
          <w:szCs w:val="36"/>
        </w:rPr>
        <w:t>I”</w:t>
      </w:r>
    </w:p>
    <w:p w14:paraId="57A6EE86">
      <w:pPr>
        <w:rPr>
          <w:rFonts w:ascii="Verdana" w:hAnsi="Verdana" w:eastAsia="Verdana" w:cs="Verdana"/>
        </w:rPr>
      </w:pPr>
    </w:p>
    <w:p w14:paraId="540B2D87">
      <w:pPr>
        <w:pStyle w:val="25"/>
        <w:numPr>
          <w:ilvl w:val="0"/>
          <w:numId w:val="0"/>
        </w:numPr>
        <w:ind w:left="0" w:firstLine="0"/>
        <w:jc w:val="center"/>
        <w:outlineLvl w:val="0"/>
        <w:rPr>
          <w:rFonts w:ascii="Verdana" w:hAnsi="Verdana"/>
          <w:b/>
          <w:sz w:val="36"/>
          <w:szCs w:val="36"/>
        </w:rPr>
      </w:pPr>
      <w:r>
        <w:drawing>
          <wp:inline distT="0" distB="0" distL="0" distR="0">
            <wp:extent cx="3533775" cy="3351530"/>
            <wp:effectExtent l="0" t="0" r="0" b="0"/>
            <wp:docPr id="2" name="Obraz 2" descr="G:\KVG\kvg bez t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G:\KVG\kvg bez tl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36068">
      <w:pPr>
        <w:rPr>
          <w:rFonts w:ascii="Verdana" w:hAnsi="Verdana" w:eastAsia="Verdana" w:cs="Verdana"/>
        </w:rPr>
      </w:pPr>
    </w:p>
    <w:p w14:paraId="75060A8E">
      <w:pPr>
        <w:rPr>
          <w:rFonts w:ascii="Verdana" w:hAnsi="Verdana" w:eastAsia="Verdana" w:cs="Verdana"/>
        </w:rPr>
      </w:pPr>
    </w:p>
    <w:p w14:paraId="234291C1">
      <w:pPr>
        <w:rPr>
          <w:rFonts w:ascii="Verdana" w:hAnsi="Verdana" w:eastAsia="Verdana" w:cs="Verdana"/>
        </w:rPr>
      </w:pPr>
    </w:p>
    <w:p w14:paraId="61834295">
      <w:pPr>
        <w:jc w:val="center"/>
        <w:rPr>
          <w:rFonts w:ascii="Verdana" w:hAnsi="Verdana" w:eastAsia="Verdana" w:cs="Verdana"/>
          <w:sz w:val="24"/>
          <w:szCs w:val="24"/>
        </w:rPr>
      </w:pPr>
      <w:r>
        <w:rPr>
          <w:rFonts w:ascii="Verdana" w:hAnsi="Verdana" w:eastAsia="Verdana" w:cs="Verdana"/>
          <w:sz w:val="24"/>
          <w:szCs w:val="24"/>
        </w:rPr>
        <w:t>Zawody ujęte w kalendarzu:</w:t>
      </w:r>
    </w:p>
    <w:p w14:paraId="5F30DF29">
      <w:pPr>
        <w:jc w:val="center"/>
        <w:rPr>
          <w:rFonts w:ascii="Verdana" w:hAnsi="Verdana" w:eastAsia="Verdana" w:cs="Verdana"/>
          <w:b/>
          <w:sz w:val="24"/>
          <w:szCs w:val="24"/>
        </w:rPr>
      </w:pPr>
      <w:r>
        <w:rPr>
          <w:rFonts w:ascii="Verdana" w:hAnsi="Verdana" w:eastAsia="Verdana" w:cs="Verdana"/>
          <w:b/>
          <w:sz w:val="24"/>
          <w:szCs w:val="24"/>
        </w:rPr>
        <w:t>Małopolskiego Związku Strzelectwa Sportowego w Krakowie</w:t>
      </w:r>
    </w:p>
    <w:p w14:paraId="1339AFB9">
      <w:pPr>
        <w:rPr>
          <w:rFonts w:ascii="Verdana" w:hAnsi="Verdana" w:eastAsia="Verdana" w:cs="Verdana"/>
          <w:sz w:val="26"/>
          <w:szCs w:val="26"/>
        </w:rPr>
      </w:pPr>
    </w:p>
    <w:p w14:paraId="21A29E9E">
      <w:pPr>
        <w:jc w:val="center"/>
        <w:rPr>
          <w:rFonts w:ascii="Verdana" w:hAnsi="Verdana" w:eastAsia="Verdana" w:cs="Verdana"/>
        </w:rPr>
      </w:pPr>
      <w:r>
        <w:drawing>
          <wp:inline distT="0" distB="0" distL="0" distR="0">
            <wp:extent cx="2501900" cy="2486660"/>
            <wp:effectExtent l="0" t="0" r="0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F1C92">
      <w:pPr>
        <w:rPr>
          <w:rFonts w:ascii="Verdana" w:hAnsi="Verdana" w:eastAsia="Verdana" w:cs="Verdana"/>
        </w:rPr>
      </w:pPr>
    </w:p>
    <w:p w14:paraId="05BACC3A">
      <w:pPr>
        <w:jc w:val="center"/>
        <w:rPr>
          <w:rFonts w:ascii="Verdana" w:hAnsi="Verdana" w:eastAsia="Verdana" w:cs="Verdana"/>
          <w:b/>
          <w:sz w:val="24"/>
          <w:szCs w:val="24"/>
        </w:rPr>
      </w:pPr>
      <w:r>
        <w:rPr>
          <w:rFonts w:ascii="Verdana" w:hAnsi="Verdana" w:eastAsia="Verdana" w:cs="Verdana"/>
          <w:b/>
          <w:sz w:val="24"/>
          <w:szCs w:val="24"/>
        </w:rPr>
        <w:t>ZALICZANE DO PRZEDŁUŻENIA LICENCJI ZAWODNICZEJ PZSS</w:t>
      </w:r>
    </w:p>
    <w:p w14:paraId="43573C0E">
      <w:pPr>
        <w:rPr>
          <w:rFonts w:ascii="Verdana" w:hAnsi="Verdana" w:eastAsia="Verdana" w:cs="Verdana"/>
        </w:rPr>
      </w:pPr>
    </w:p>
    <w:p w14:paraId="71B7FE9B">
      <w:pPr>
        <w:jc w:val="center"/>
        <w:rPr>
          <w:rFonts w:ascii="Verdana" w:hAnsi="Verdana" w:eastAsia="Verdana" w:cs="Verdana"/>
          <w:b/>
          <w:sz w:val="32"/>
          <w:szCs w:val="32"/>
        </w:rPr>
      </w:pPr>
      <w:r>
        <w:rPr>
          <w:rFonts w:hint="default" w:ascii="Verdana" w:hAnsi="Verdana" w:eastAsia="Verdana" w:cs="Verdana"/>
          <w:color w:val="auto"/>
          <w:kern w:val="0"/>
          <w:sz w:val="22"/>
          <w:szCs w:val="22"/>
          <w:lang w:val="en-US" w:eastAsia="pl-PL" w:bidi="ar-SA"/>
        </w:rPr>
        <w:t>Koszyce</w:t>
      </w:r>
      <w:r>
        <w:rPr>
          <w:rFonts w:ascii="Verdana" w:hAnsi="Verdana" w:eastAsia="Verdana" w:cs="Verdana"/>
          <w:color w:val="auto"/>
          <w:kern w:val="0"/>
          <w:sz w:val="22"/>
          <w:szCs w:val="22"/>
          <w:lang w:val="pl-PL" w:eastAsia="pl-PL" w:bidi="ar-SA"/>
        </w:rPr>
        <w:t xml:space="preserve">, </w:t>
      </w:r>
      <w:r>
        <w:rPr>
          <w:rFonts w:hint="default" w:ascii="Verdana" w:hAnsi="Verdana" w:eastAsia="Verdana" w:cs="Verdana"/>
          <w:color w:val="auto"/>
          <w:kern w:val="0"/>
          <w:sz w:val="22"/>
          <w:szCs w:val="22"/>
          <w:lang w:val="en-US" w:eastAsia="pl-PL" w:bidi="ar-SA"/>
        </w:rPr>
        <w:t>20.09.2026</w:t>
      </w:r>
      <w:r>
        <w:rPr>
          <w:rFonts w:ascii="Verdana" w:hAnsi="Verdana" w:eastAsia="Verdana" w:cs="Verdana"/>
        </w:rPr>
        <w:t xml:space="preserve"> r.</w:t>
      </w:r>
      <w:r>
        <w:br w:type="page"/>
      </w:r>
    </w:p>
    <w:p w14:paraId="1E6BBCC8">
      <w:pPr>
        <w:rPr>
          <w:rFonts w:ascii="Verdana" w:hAnsi="Verdana" w:eastAsia="Verdana" w:cs="Verdana"/>
          <w:b/>
          <w:sz w:val="32"/>
          <w:szCs w:val="32"/>
        </w:rPr>
      </w:pPr>
      <w:r>
        <w:rPr>
          <w:rFonts w:ascii="Verdana" w:hAnsi="Verdana" w:eastAsia="Verdana" w:cs="Verdana"/>
          <w:b/>
          <w:sz w:val="32"/>
          <w:szCs w:val="32"/>
        </w:rPr>
        <w:t>Program zawodów strzeleckich</w:t>
      </w:r>
    </w:p>
    <w:p w14:paraId="4BCFD012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 xml:space="preserve">CEL ZAWODÓW      </w:t>
      </w:r>
      <w:r>
        <w:rPr>
          <w:rFonts w:ascii="Verdana" w:hAnsi="Verdana" w:eastAsia="Verdana" w:cs="Verdana"/>
          <w:b/>
        </w:rPr>
        <w:tab/>
      </w:r>
    </w:p>
    <w:p w14:paraId="6503C6A3">
      <w:pPr>
        <w:spacing w:before="240" w:after="120"/>
        <w:ind w:left="720" w:firstLine="0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Rywalizacja sportowa, popularyzacja sportu strzeleckiego, wyłonienie zwycięzców w poszczególnych dyscyplinach spośród puli zawodników. </w:t>
      </w:r>
    </w:p>
    <w:p w14:paraId="46E0776E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ORGANIZATOR ZAWODÓW</w:t>
      </w:r>
    </w:p>
    <w:p w14:paraId="1B8A3352">
      <w:pPr>
        <w:ind w:left="720" w:firstLine="0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Klub Strzelecki KS KVG</w:t>
      </w:r>
    </w:p>
    <w:p w14:paraId="6F2663E0">
      <w:pPr>
        <w:ind w:left="720" w:firstLine="0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Paczółtowice 328</w:t>
      </w:r>
    </w:p>
    <w:p w14:paraId="3D02A74A">
      <w:pPr>
        <w:ind w:left="720" w:firstLine="0"/>
        <w:jc w:val="both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32-065 Krzeszowice</w:t>
      </w:r>
    </w:p>
    <w:p w14:paraId="48C1F349">
      <w:pPr>
        <w:ind w:left="720" w:firstLine="0"/>
        <w:jc w:val="both"/>
        <w:rPr>
          <w:rFonts w:ascii="Verdana" w:hAnsi="Verdana" w:eastAsia="Verdana" w:cs="Verdana"/>
        </w:rPr>
      </w:pPr>
      <w:r>
        <w:fldChar w:fldCharType="begin"/>
      </w:r>
      <w:r>
        <w:instrText xml:space="preserve"> HYPERLINK "http://www.kskvg.pl/" \h </w:instrText>
      </w:r>
      <w:r>
        <w:fldChar w:fldCharType="separate"/>
      </w:r>
      <w:r>
        <w:rPr>
          <w:rStyle w:val="19"/>
          <w:rFonts w:ascii="Verdana" w:hAnsi="Verdana" w:eastAsia="Verdana" w:cs="Verdana"/>
        </w:rPr>
        <w:t>www.kskvg.pl</w:t>
      </w:r>
      <w:r>
        <w:rPr>
          <w:rStyle w:val="19"/>
          <w:rFonts w:ascii="Verdana" w:hAnsi="Verdana" w:eastAsia="Verdana" w:cs="Verdana"/>
        </w:rPr>
        <w:fldChar w:fldCharType="end"/>
      </w:r>
    </w:p>
    <w:p w14:paraId="31F776C2">
      <w:pPr>
        <w:ind w:left="720" w:firstLine="0"/>
        <w:jc w:val="both"/>
        <w:rPr>
          <w:rFonts w:ascii="Verdana" w:hAnsi="Verdana" w:eastAsia="Verdana" w:cs="Verdana"/>
        </w:rPr>
      </w:pPr>
    </w:p>
    <w:p w14:paraId="4EA5E774">
      <w:pPr>
        <w:ind w:left="720" w:firstLine="0"/>
        <w:rPr>
          <w:rFonts w:hint="default" w:ascii="Verdana" w:hAnsi="Verdana"/>
          <w:sz w:val="24"/>
          <w:szCs w:val="24"/>
          <w:lang w:val="pl-PL"/>
        </w:rPr>
      </w:pPr>
      <w:r>
        <w:rPr>
          <w:rFonts w:ascii="Verdana" w:hAnsi="Verdana" w:eastAsia="Verdana" w:cs="Verdana"/>
        </w:rPr>
        <w:t xml:space="preserve">Licencja PZSS - </w:t>
      </w:r>
      <w:r>
        <w:rPr>
          <w:rFonts w:ascii="Verdana" w:hAnsi="Verdana"/>
          <w:sz w:val="24"/>
          <w:szCs w:val="24"/>
        </w:rPr>
        <w:t>LK-1020/202</w:t>
      </w:r>
      <w:r>
        <w:rPr>
          <w:rFonts w:hint="default" w:ascii="Verdana" w:hAnsi="Verdana"/>
          <w:sz w:val="24"/>
          <w:szCs w:val="24"/>
          <w:lang w:val="pl-PL"/>
        </w:rPr>
        <w:t>5</w:t>
      </w:r>
    </w:p>
    <w:p w14:paraId="1B3CB23D">
      <w:pPr>
        <w:ind w:left="720" w:firstLine="0"/>
        <w:rPr>
          <w:rFonts w:hint="default" w:ascii="Verdana" w:hAnsi="Verdana"/>
          <w:sz w:val="24"/>
          <w:szCs w:val="24"/>
          <w:lang w:val="pl-PL"/>
        </w:rPr>
      </w:pPr>
    </w:p>
    <w:p w14:paraId="5E903683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>Kierownik zawodów:</w:t>
      </w:r>
    </w:p>
    <w:p w14:paraId="58D0F28D">
      <w:pPr>
        <w:ind w:left="720" w:firstLine="720"/>
        <w:rPr>
          <w:rFonts w:hint="default" w:ascii="Verdana" w:hAnsi="Verdana"/>
          <w:sz w:val="24"/>
          <w:szCs w:val="24"/>
        </w:rPr>
      </w:pPr>
    </w:p>
    <w:p w14:paraId="59B7B543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>Michał Jakubowski</w:t>
      </w:r>
    </w:p>
    <w:p w14:paraId="3DECC40B">
      <w:pPr>
        <w:ind w:left="720" w:firstLine="720"/>
        <w:rPr>
          <w:rFonts w:hint="default" w:ascii="Verdana" w:hAnsi="Verdana"/>
          <w:sz w:val="24"/>
          <w:szCs w:val="24"/>
        </w:rPr>
      </w:pPr>
    </w:p>
    <w:p w14:paraId="16D34DE7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>tel. 660 475 635</w:t>
      </w:r>
    </w:p>
    <w:p w14:paraId="5A64C134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 xml:space="preserve">email: </w:t>
      </w:r>
      <w:r>
        <w:rPr>
          <w:rFonts w:hint="default" w:ascii="Verdana" w:hAnsi="Verdana"/>
          <w:sz w:val="24"/>
          <w:szCs w:val="24"/>
        </w:rPr>
        <w:fldChar w:fldCharType="begin"/>
      </w:r>
      <w:r>
        <w:rPr>
          <w:rFonts w:hint="default" w:ascii="Verdana" w:hAnsi="Verdana"/>
          <w:sz w:val="24"/>
          <w:szCs w:val="24"/>
        </w:rPr>
        <w:instrText xml:space="preserve"> HYPERLINK "mailto:jakubowski.michal@gmail.com" </w:instrText>
      </w:r>
      <w:r>
        <w:rPr>
          <w:rFonts w:hint="default" w:ascii="Verdana" w:hAnsi="Verdana"/>
          <w:sz w:val="24"/>
          <w:szCs w:val="24"/>
        </w:rPr>
        <w:fldChar w:fldCharType="separate"/>
      </w:r>
      <w:r>
        <w:rPr>
          <w:rStyle w:val="7"/>
          <w:rFonts w:hint="default" w:ascii="Verdana" w:hAnsi="Verdana"/>
          <w:sz w:val="24"/>
          <w:szCs w:val="24"/>
        </w:rPr>
        <w:t>jakubowski.michal@gmail.com</w:t>
      </w:r>
      <w:r>
        <w:rPr>
          <w:rFonts w:hint="default" w:ascii="Verdana" w:hAnsi="Verdana"/>
          <w:sz w:val="24"/>
          <w:szCs w:val="24"/>
        </w:rPr>
        <w:fldChar w:fldCharType="end"/>
      </w:r>
    </w:p>
    <w:p w14:paraId="10B103D3">
      <w:pPr>
        <w:ind w:left="720" w:firstLine="720"/>
        <w:rPr>
          <w:rFonts w:hint="default" w:ascii="Verdana" w:hAnsi="Verdana"/>
          <w:sz w:val="24"/>
          <w:szCs w:val="24"/>
        </w:rPr>
      </w:pPr>
    </w:p>
    <w:p w14:paraId="24C1C704">
      <w:pPr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>3. TERMIN I MIEJSCE ZAWODÓW</w:t>
      </w:r>
    </w:p>
    <w:p w14:paraId="4BDC4E0D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>Data rozgrywania zawodów:</w:t>
      </w:r>
    </w:p>
    <w:p w14:paraId="23571C00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  <w:lang w:val="pl-PL"/>
        </w:rPr>
        <w:t>20.09</w:t>
      </w:r>
      <w:r>
        <w:rPr>
          <w:rFonts w:hint="default" w:ascii="Verdana" w:hAnsi="Verdana"/>
          <w:sz w:val="24"/>
          <w:szCs w:val="24"/>
        </w:rPr>
        <w:t>.202</w:t>
      </w:r>
      <w:r>
        <w:rPr>
          <w:rFonts w:hint="default" w:ascii="Verdana" w:hAnsi="Verdana"/>
          <w:sz w:val="24"/>
          <w:szCs w:val="24"/>
          <w:lang w:val="pl-PL"/>
        </w:rPr>
        <w:t xml:space="preserve">6 </w:t>
      </w:r>
      <w:r>
        <w:rPr>
          <w:rFonts w:hint="default" w:ascii="Verdana" w:hAnsi="Verdana"/>
          <w:sz w:val="24"/>
          <w:szCs w:val="24"/>
        </w:rPr>
        <w:t>r. start o godzinie 9:00</w:t>
      </w:r>
    </w:p>
    <w:p w14:paraId="3D554949">
      <w:pPr>
        <w:ind w:left="720" w:firstLine="720"/>
        <w:rPr>
          <w:rFonts w:hint="default" w:ascii="Verdana" w:hAnsi="Verdana"/>
          <w:sz w:val="24"/>
          <w:szCs w:val="24"/>
        </w:rPr>
      </w:pPr>
    </w:p>
    <w:p w14:paraId="7A7D0971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</w:rPr>
        <w:t>Miejsce rozgrywania zawodów:</w:t>
      </w:r>
    </w:p>
    <w:p w14:paraId="2AA79EF5">
      <w:pPr>
        <w:ind w:left="720" w:firstLine="720"/>
        <w:rPr>
          <w:rFonts w:hint="default" w:ascii="Verdana" w:hAnsi="Verdana"/>
          <w:sz w:val="24"/>
          <w:szCs w:val="24"/>
          <w:lang w:val="pl-PL"/>
        </w:rPr>
      </w:pPr>
      <w:r>
        <w:rPr>
          <w:rFonts w:hint="default" w:ascii="Verdana" w:hAnsi="Verdana"/>
          <w:sz w:val="24"/>
          <w:szCs w:val="24"/>
        </w:rPr>
        <w:t>Strzelnica</w:t>
      </w:r>
      <w:r>
        <w:rPr>
          <w:rFonts w:hint="default" w:ascii="Verdana" w:hAnsi="Verdana"/>
          <w:sz w:val="24"/>
          <w:szCs w:val="24"/>
          <w:lang w:val="pl-PL"/>
        </w:rPr>
        <w:t xml:space="preserve"> CEL</w:t>
      </w:r>
      <w:r>
        <w:rPr>
          <w:rFonts w:hint="default" w:ascii="Verdana" w:hAnsi="Verdana"/>
          <w:sz w:val="24"/>
          <w:szCs w:val="24"/>
        </w:rPr>
        <w:t xml:space="preserve"> w </w:t>
      </w:r>
      <w:r>
        <w:rPr>
          <w:rFonts w:hint="default" w:ascii="Verdana" w:hAnsi="Verdana"/>
          <w:sz w:val="24"/>
          <w:szCs w:val="24"/>
          <w:lang w:val="pl-PL"/>
        </w:rPr>
        <w:t>Koszycach</w:t>
      </w:r>
    </w:p>
    <w:p w14:paraId="75C62DD2">
      <w:pPr>
        <w:ind w:left="720" w:firstLine="720"/>
        <w:rPr>
          <w:rFonts w:hint="default" w:ascii="Verdana" w:hAnsi="Verdana"/>
          <w:sz w:val="24"/>
          <w:szCs w:val="24"/>
        </w:rPr>
      </w:pPr>
      <w:r>
        <w:rPr>
          <w:rFonts w:hint="default" w:ascii="Verdana" w:hAnsi="Verdana"/>
          <w:sz w:val="24"/>
          <w:szCs w:val="24"/>
          <w:lang w:val="pl-PL"/>
        </w:rPr>
        <w:t xml:space="preserve">GPS : </w:t>
      </w:r>
      <w:r>
        <w:rPr>
          <w:rFonts w:hint="default" w:ascii="Verdana" w:hAnsi="Verdana"/>
          <w:sz w:val="24"/>
          <w:szCs w:val="24"/>
        </w:rPr>
        <w:t>5GQP+5Q Koszyce</w:t>
      </w:r>
    </w:p>
    <w:p w14:paraId="6436FD41">
      <w:pPr>
        <w:ind w:left="720" w:firstLine="0"/>
        <w:rPr>
          <w:rFonts w:hint="default" w:ascii="Verdana" w:hAnsi="Verdana" w:eastAsia="Verdana" w:cs="Verdana"/>
          <w:b/>
          <w:bCs/>
          <w:lang w:val="pl-PL"/>
        </w:rPr>
      </w:pPr>
      <w:r>
        <w:rPr>
          <w:rFonts w:hint="default" w:ascii="Verdana" w:hAnsi="Verdana" w:eastAsia="Verdana" w:cs="Verdana"/>
          <w:b/>
          <w:bCs/>
          <w:lang w:val="pl-PL"/>
        </w:rPr>
        <w:t xml:space="preserve">Start zawodów g. 9:00 Rejestracja pierwszych zawodników od g.8:15 w biurze zawodów. </w:t>
      </w:r>
    </w:p>
    <w:p w14:paraId="388CF718">
      <w:pPr>
        <w:ind w:left="720" w:firstLine="0"/>
        <w:rPr>
          <w:rFonts w:hint="default" w:ascii="Verdana" w:hAnsi="Verdana" w:eastAsia="Verdana" w:cs="Verdana"/>
          <w:b/>
          <w:bCs/>
          <w:lang w:val="pl-PL"/>
        </w:rPr>
      </w:pPr>
      <w:r>
        <w:rPr>
          <w:rFonts w:hint="default" w:ascii="Verdana" w:hAnsi="Verdana" w:eastAsia="Verdana" w:cs="Verdana"/>
          <w:b/>
          <w:bCs/>
          <w:lang w:val="pl-PL"/>
        </w:rPr>
        <w:t>Prosimy o załatwianie formalności w biurze zawodów przed rozpoczęciem każdej kolejnej zmiany . Zawodnik powinien być gotowy do konkurencji 15 min przed startem. Osoby spóźnione na godzinę swojego startu nie będą mogły startować w innych zmianach.</w:t>
      </w:r>
    </w:p>
    <w:p w14:paraId="34C25B77">
      <w:pPr>
        <w:ind w:left="720" w:firstLine="0"/>
        <w:rPr>
          <w:rFonts w:hint="default" w:ascii="Verdana" w:hAnsi="Verdana" w:eastAsia="Verdana" w:cs="Verdana"/>
          <w:b/>
          <w:bCs/>
          <w:lang w:val="pl-PL"/>
        </w:rPr>
      </w:pPr>
    </w:p>
    <w:p w14:paraId="08DE36C3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 xml:space="preserve">PROGRAM ZAWODÓW      </w:t>
      </w:r>
    </w:p>
    <w:tbl>
      <w:tblPr>
        <w:tblStyle w:val="10"/>
        <w:tblW w:w="9165" w:type="dxa"/>
        <w:tblInd w:w="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2281"/>
        <w:gridCol w:w="4722"/>
        <w:gridCol w:w="1526"/>
      </w:tblGrid>
      <w:tr w14:paraId="77BB1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36" w:type="dxa"/>
          </w:tcPr>
          <w:p w14:paraId="55FD6255">
            <w:pPr>
              <w:widowControl w:val="0"/>
              <w:tabs>
                <w:tab w:val="left" w:pos="0"/>
              </w:tabs>
              <w:suppressAutoHyphens/>
              <w:spacing w:before="240" w:after="120" w:line="240" w:lineRule="auto"/>
              <w:ind w:firstLine="1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2281" w:type="dxa"/>
          </w:tcPr>
          <w:p w14:paraId="0D1DE899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Nazwa skr.</w:t>
            </w:r>
          </w:p>
        </w:tc>
        <w:tc>
          <w:tcPr>
            <w:tcW w:w="4722" w:type="dxa"/>
          </w:tcPr>
          <w:p w14:paraId="283BA526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Pełna nazwa i opis konkurencji</w:t>
            </w:r>
          </w:p>
        </w:tc>
        <w:tc>
          <w:tcPr>
            <w:tcW w:w="1526" w:type="dxa"/>
          </w:tcPr>
          <w:p w14:paraId="7A511309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Miejsce</w:t>
            </w:r>
          </w:p>
        </w:tc>
      </w:tr>
      <w:tr w14:paraId="7DDC9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34F91F5A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2281" w:type="dxa"/>
          </w:tcPr>
          <w:p w14:paraId="35C84BA2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P</w:t>
            </w: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val="en-US" w:eastAsia="pl-PL" w:bidi="ar-SA"/>
              </w:rPr>
              <w:t>istolet bojowy 10 strzałów</w:t>
            </w:r>
          </w:p>
        </w:tc>
        <w:tc>
          <w:tcPr>
            <w:tcW w:w="4722" w:type="dxa"/>
          </w:tcPr>
          <w:p w14:paraId="475487C0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</w:pPr>
            <w:r>
              <w:rPr>
                <w:rFonts w:hint="default" w:ascii="Verdana" w:hAnsi="Verdana" w:eastAsia="Verdana" w:cs="Verdana"/>
                <w:b/>
                <w:bCs/>
                <w:sz w:val="20"/>
                <w:szCs w:val="20"/>
                <w:lang w:val="pl-PL"/>
              </w:rPr>
              <w:t>Pistolet bojowy :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Obowiązuje postawa stojąca, dopuszcza się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oddawanie strzałów oburącz. Odległość 15m, cel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tarcza TS-9 (francuz). Zawodnik po usłyszeniu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sygnału wkłada magazynek, przeładowuje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(w przypadku rewolweru – ładuje 5 szt. amunicji),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oddaję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 xml:space="preserve"> 5 strzałów do pierwszej tarczy, 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zmienia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magazynek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 xml:space="preserve">(w przypadku rewolweru 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>— doładowuje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 xml:space="preserve"> 5 szt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.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,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amunicji), oddaje 5 strzałów do drugiej tarczy (bez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strzałów próbnych). Za brak trafienia w pole oceniane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tarczy kara – 5 punktów za każdy chybiony strzał.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Wynikiem jest iloraz ilości punktów i czasu (faktor).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Broń dozwolona – wszelkie pistolety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samopowtarzalne i rewolwery wymienione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w przepisach IPSC jako klasy Standard, Classic,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Production i Revolver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(minimalny rozmiar łuski naboju 9x19). Nie są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 xml:space="preserve">wymagane ładownice 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>—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 xml:space="preserve"> magazynki i broń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podejmowane ze stołu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>.</w:t>
            </w:r>
          </w:p>
          <w:p w14:paraId="040838BD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sz w:val="20"/>
                <w:szCs w:val="20"/>
              </w:rPr>
              <w:t>Ograniczona liczba miejsc startowych / 30</w:t>
            </w:r>
          </w:p>
          <w:p w14:paraId="3F0197BE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sz w:val="20"/>
                <w:szCs w:val="20"/>
              </w:rPr>
              <w:t>osób/</w:t>
            </w:r>
          </w:p>
        </w:tc>
        <w:tc>
          <w:tcPr>
            <w:tcW w:w="1526" w:type="dxa"/>
          </w:tcPr>
          <w:p w14:paraId="5F72A512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eastAsia="Verdana" w:cs="Verdana"/>
                <w:kern w:val="0"/>
                <w:sz w:val="20"/>
                <w:szCs w:val="20"/>
                <w:lang w:eastAsia="pl-PL" w:bidi="ar-SA"/>
              </w:rPr>
              <w:t>Strzelnica kulowa</w:t>
            </w:r>
            <w:r>
              <w:rPr>
                <w:rFonts w:hint="default" w:ascii="Verdana" w:hAnsi="Verdana" w:eastAsia="Verdana" w:cs="Verdana"/>
                <w:kern w:val="0"/>
                <w:sz w:val="20"/>
                <w:szCs w:val="20"/>
                <w:lang w:val="en-US" w:eastAsia="pl-PL" w:bidi="ar-SA"/>
              </w:rPr>
              <w:t xml:space="preserve"> 15m</w:t>
            </w:r>
          </w:p>
        </w:tc>
      </w:tr>
      <w:tr w14:paraId="0575C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636" w:type="dxa"/>
          </w:tcPr>
          <w:p w14:paraId="01D89617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2281" w:type="dxa"/>
          </w:tcPr>
          <w:p w14:paraId="7E95A0B3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Strzelba</w:t>
            </w:r>
          </w:p>
          <w:p w14:paraId="29D84DE6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praktyczna</w:t>
            </w:r>
          </w:p>
          <w:p w14:paraId="7A36C013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Cz. dokładna</w:t>
            </w:r>
          </w:p>
        </w:tc>
        <w:tc>
          <w:tcPr>
            <w:tcW w:w="4722" w:type="dxa"/>
          </w:tcPr>
          <w:p w14:paraId="61AA740F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/>
                <w:bCs/>
                <w:sz w:val="20"/>
                <w:szCs w:val="20"/>
              </w:rPr>
              <w:t>Strzelba praktyczna część dokładna 10strzałów: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 xml:space="preserve"> odległość strzelania – 25m, tarcze TS-2,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postawa stojąca. Bez strzałów próbnych, dwie serie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5 strzałów ocenianych do dwóch tarcz w czasie 5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min. Dopuszczalne są wszystkie strzelby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gładkolufowe w kalibrze wagomiarowym co najmniej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12, amunicja typu breneka ( slug ). Przyrządy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celownicze – otwarte.</w:t>
            </w:r>
          </w:p>
          <w:p w14:paraId="517DD10F">
            <w:pPr>
              <w:widowControl w:val="0"/>
              <w:suppressAutoHyphens/>
              <w:spacing w:before="240" w:after="120" w:line="240" w:lineRule="auto"/>
              <w:ind w:left="100" w:hanging="100" w:hangingChars="50"/>
              <w:jc w:val="left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sz w:val="20"/>
                <w:szCs w:val="20"/>
              </w:rPr>
              <w:t>Ograniczona liczba miejsc startowych / 30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osób</w:t>
            </w: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sz w:val="20"/>
                <w:szCs w:val="20"/>
              </w:rPr>
              <w:t>/</w:t>
            </w:r>
          </w:p>
        </w:tc>
        <w:tc>
          <w:tcPr>
            <w:tcW w:w="1526" w:type="dxa"/>
          </w:tcPr>
          <w:p w14:paraId="654A496F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eastAsia="Verdana" w:cs="Verdana"/>
                <w:kern w:val="0"/>
                <w:sz w:val="20"/>
                <w:szCs w:val="20"/>
                <w:lang w:eastAsia="pl-PL" w:bidi="ar-SA"/>
              </w:rPr>
              <w:t>Strzelnica kulowa</w:t>
            </w:r>
            <w:r>
              <w:rPr>
                <w:rFonts w:hint="default" w:ascii="Verdana" w:hAnsi="Verdana" w:eastAsia="Verdana" w:cs="Verdana"/>
                <w:kern w:val="0"/>
                <w:sz w:val="20"/>
                <w:szCs w:val="20"/>
                <w:lang w:val="en-US" w:eastAsia="pl-PL" w:bidi="ar-SA"/>
              </w:rPr>
              <w:t xml:space="preserve"> 25m</w:t>
            </w:r>
          </w:p>
        </w:tc>
      </w:tr>
      <w:tr w14:paraId="4031E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636" w:type="dxa"/>
          </w:tcPr>
          <w:p w14:paraId="110978B8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3</w:t>
            </w:r>
          </w:p>
        </w:tc>
        <w:tc>
          <w:tcPr>
            <w:tcW w:w="2281" w:type="dxa"/>
          </w:tcPr>
          <w:p w14:paraId="2D267BE5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Strzelba</w:t>
            </w:r>
          </w:p>
          <w:p w14:paraId="422331E7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praktyczna</w:t>
            </w:r>
          </w:p>
          <w:p w14:paraId="53685C8C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Cz. szybka</w:t>
            </w:r>
          </w:p>
        </w:tc>
        <w:tc>
          <w:tcPr>
            <w:tcW w:w="4722" w:type="dxa"/>
          </w:tcPr>
          <w:p w14:paraId="6AA98D82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b/>
                <w:bCs/>
                <w:sz w:val="20"/>
                <w:szCs w:val="20"/>
              </w:rPr>
            </w:pPr>
            <w:r>
              <w:rPr>
                <w:rFonts w:hint="default" w:ascii="Verdana" w:hAnsi="Verdana"/>
                <w:b/>
                <w:bCs/>
                <w:sz w:val="20"/>
                <w:szCs w:val="20"/>
              </w:rPr>
              <w:t>Strzelba praktyczna część szybka 2x5 strzałów:</w:t>
            </w:r>
          </w:p>
          <w:p w14:paraId="31B015D9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</w:rPr>
              <w:t>odległość strzelania – 25m, tarcze TS-9 (francuz),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postawa stojąca. W części szybkiej zawodnik po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komendzie „start”: ładuje 5 szt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>.</w:t>
            </w:r>
            <w:r>
              <w:rPr>
                <w:rFonts w:hint="default" w:ascii="Verdana" w:hAnsi="Verdana"/>
                <w:sz w:val="20"/>
                <w:szCs w:val="20"/>
              </w:rPr>
              <w:t xml:space="preserve"> amunicji, oddaje 5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strzałów do pierwszej tarczy, ładuje 5 szt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>.</w:t>
            </w:r>
            <w:bookmarkStart w:id="0" w:name="_GoBack"/>
            <w:bookmarkEnd w:id="0"/>
            <w:r>
              <w:rPr>
                <w:rFonts w:hint="default" w:ascii="Verdana" w:hAnsi="Verdana"/>
                <w:sz w:val="20"/>
                <w:szCs w:val="20"/>
              </w:rPr>
              <w:t xml:space="preserve"> amunicji,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oddaje 5 strzałów do drugiej tarczy (bez strzałów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próbnych). Za brak trafienia w pole oceniane tarczy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 xml:space="preserve">kara 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>(</w:t>
            </w:r>
            <w:r>
              <w:rPr>
                <w:rFonts w:hint="default" w:ascii="Verdana" w:hAnsi="Verdana"/>
                <w:sz w:val="20"/>
                <w:szCs w:val="20"/>
              </w:rPr>
              <w:t>-5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>)</w:t>
            </w:r>
            <w:r>
              <w:rPr>
                <w:rFonts w:hint="default" w:ascii="Verdana" w:hAnsi="Verdana"/>
                <w:sz w:val="20"/>
                <w:szCs w:val="20"/>
              </w:rPr>
              <w:t xml:space="preserve"> punktów za każdy chybiony strzał. Wynikiem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jest iloraz ilości punktów i czasu (faktor).</w:t>
            </w:r>
          </w:p>
          <w:p w14:paraId="77889A33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</w:rPr>
              <w:t>Dopuszczalne są wszystkie strzelby powtarzalne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( pump – action ) oraz bock i dubeltówka w kalibrze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wagomiarowym co najmniej 12, amunicja typu</w:t>
            </w:r>
            <w:r>
              <w:rPr>
                <w:rFonts w:hint="default" w:ascii="Verdana" w:hAnsi="Verdana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/>
                <w:sz w:val="20"/>
                <w:szCs w:val="20"/>
              </w:rPr>
              <w:t>breneka ( slug ). Przyrządy celownicze – otwarte.</w:t>
            </w:r>
          </w:p>
          <w:p w14:paraId="52538551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sz w:val="20"/>
                <w:szCs w:val="20"/>
              </w:rPr>
            </w:pPr>
          </w:p>
          <w:p w14:paraId="2E0D6887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</w:rPr>
              <w:t>Ograniczona liczba miejsc startowych / 30</w:t>
            </w:r>
          </w:p>
          <w:p w14:paraId="7A8BE6E9">
            <w:pPr>
              <w:pStyle w:val="25"/>
              <w:widowControl w:val="0"/>
              <w:suppressAutoHyphens/>
              <w:spacing w:before="0"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hint="default" w:ascii="Verdana" w:hAnsi="Verdana"/>
                <w:sz w:val="20"/>
                <w:szCs w:val="20"/>
              </w:rPr>
              <w:t>osób/</w:t>
            </w:r>
          </w:p>
        </w:tc>
        <w:tc>
          <w:tcPr>
            <w:tcW w:w="1526" w:type="dxa"/>
          </w:tcPr>
          <w:p w14:paraId="754E74E9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eastAsia="Verdana" w:cs="Verdana"/>
                <w:kern w:val="0"/>
                <w:sz w:val="20"/>
                <w:szCs w:val="20"/>
                <w:lang w:eastAsia="pl-PL" w:bidi="ar-SA"/>
              </w:rPr>
              <w:t xml:space="preserve">Strzelnica kulowa  </w:t>
            </w:r>
            <w:r>
              <w:rPr>
                <w:rFonts w:hint="default" w:ascii="Verdana" w:hAnsi="Verdana" w:eastAsia="Verdana" w:cs="Verdana"/>
                <w:kern w:val="0"/>
                <w:sz w:val="20"/>
                <w:szCs w:val="20"/>
                <w:lang w:val="en-US" w:eastAsia="pl-PL" w:bidi="ar-SA"/>
              </w:rPr>
              <w:t>25m</w:t>
            </w:r>
          </w:p>
        </w:tc>
      </w:tr>
      <w:tr w14:paraId="1BD6B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</w:trPr>
        <w:tc>
          <w:tcPr>
            <w:tcW w:w="636" w:type="dxa"/>
          </w:tcPr>
          <w:p w14:paraId="00DBF6F2">
            <w:pPr>
              <w:widowControl w:val="0"/>
              <w:tabs>
                <w:tab w:val="left" w:pos="0"/>
              </w:tabs>
              <w:suppressAutoHyphens/>
              <w:spacing w:before="240" w:after="120" w:line="240" w:lineRule="auto"/>
              <w:ind w:firstLine="1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4</w:t>
            </w:r>
          </w:p>
        </w:tc>
        <w:tc>
          <w:tcPr>
            <w:tcW w:w="2281" w:type="dxa"/>
          </w:tcPr>
          <w:p w14:paraId="6086EEB2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/>
                <w:color w:val="auto"/>
                <w:kern w:val="0"/>
                <w:sz w:val="20"/>
                <w:szCs w:val="20"/>
                <w:lang w:val="en-US" w:eastAsia="pl-PL" w:bidi="ar-SA"/>
              </w:rPr>
              <w:t>PM</w:t>
            </w:r>
            <w:r>
              <w:rPr>
                <w:rFonts w:ascii="Verdana" w:hAnsi="Verdana" w:eastAsia="Verdana" w:cs="Verdana"/>
                <w:b/>
                <w:color w:val="auto"/>
                <w:kern w:val="0"/>
                <w:sz w:val="20"/>
                <w:szCs w:val="20"/>
                <w:lang w:val="pl-PL" w:eastAsia="pl-PL" w:bidi="ar-SA"/>
              </w:rPr>
              <w:t xml:space="preserve"> bojowy </w:t>
            </w:r>
            <w:r>
              <w:rPr>
                <w:rFonts w:hint="default" w:ascii="Verdana" w:hAnsi="Verdana" w:eastAsia="Verdana" w:cs="Verdana"/>
                <w:b/>
                <w:color w:val="auto"/>
                <w:kern w:val="0"/>
                <w:sz w:val="20"/>
                <w:szCs w:val="20"/>
                <w:lang w:val="en-US" w:eastAsia="pl-PL" w:bidi="ar-SA"/>
              </w:rPr>
              <w:t>dwie postawy 2</w:t>
            </w:r>
            <w:r>
              <w:rPr>
                <w:rFonts w:ascii="Verdana" w:hAnsi="Verdana" w:eastAsia="Verdana" w:cs="Verdana"/>
                <w:b/>
                <w:color w:val="auto"/>
                <w:kern w:val="0"/>
                <w:sz w:val="20"/>
                <w:szCs w:val="20"/>
                <w:lang w:val="pl-PL" w:eastAsia="pl-PL" w:bidi="ar-SA"/>
              </w:rPr>
              <w:t>0 strzałów.</w:t>
            </w:r>
          </w:p>
        </w:tc>
        <w:tc>
          <w:tcPr>
            <w:tcW w:w="4722" w:type="dxa"/>
          </w:tcPr>
          <w:p w14:paraId="53A1011D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/>
                <w:bCs w:val="0"/>
                <w:sz w:val="20"/>
                <w:szCs w:val="20"/>
              </w:rPr>
              <w:t>PM bojowy 2 postawy: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 xml:space="preserve"> </w:t>
            </w:r>
          </w:p>
          <w:p w14:paraId="5FE6C88E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obowiązują dwie postawy:</w:t>
            </w:r>
          </w:p>
          <w:p w14:paraId="7272762F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klęcząca i stojąca na jednej osi. Odległość 25m, cel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tarcza TS9. Konkurencję zaczynamy od postawy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klęczącej: zawodnik oddaje 10 strzałów do pierwszej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tarczy, następnie zmienia magazynek i oddaje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kolejne 10 strzałów w pozycji stojącej do drugiej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tarczy. Wynikiem jest iloraz ilości punktów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i czasu (faktor). Za brak trafienia w pole oceniane: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kara minus 5 punktów za każdy chybiony strzał.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Przyrządy celownicze dowolne. Amunicja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 xml:space="preserve">dopuszczona do konkurencji –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każda amunicja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pistoletowa centralnego zapłonu.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 xml:space="preserve">Dozwolona broń: </w:t>
            </w:r>
            <w:r>
              <w:rPr>
                <w:rFonts w:hint="default" w:ascii="Verdana" w:hAnsi="Verdana" w:eastAsia="Verdana" w:cs="Verdana"/>
                <w:b/>
                <w:bCs w:val="0"/>
                <w:sz w:val="20"/>
                <w:szCs w:val="20"/>
              </w:rPr>
              <w:t>każdy fabryczny PM (strzelający</w:t>
            </w:r>
            <w:r>
              <w:rPr>
                <w:rFonts w:hint="default" w:ascii="Verdana" w:hAnsi="Verdana" w:eastAsia="Verdana" w:cs="Verdana"/>
                <w:b/>
                <w:bCs w:val="0"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/>
                <w:bCs w:val="0"/>
                <w:sz w:val="20"/>
                <w:szCs w:val="20"/>
              </w:rPr>
              <w:t>ogniem pojedynczym).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 xml:space="preserve"> Przyrządy celownicze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dowolne.</w:t>
            </w:r>
          </w:p>
          <w:p w14:paraId="58F7DD2F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u w:val="single"/>
                <w:lang w:val="pl-PL"/>
              </w:rPr>
            </w:pP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u w:val="single"/>
                <w:lang w:val="pl-PL"/>
              </w:rPr>
              <w:t>Dozwolone konwersje.</w:t>
            </w:r>
          </w:p>
          <w:p w14:paraId="267F9637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u w:val="single"/>
                <w:lang w:val="pl-PL"/>
              </w:rPr>
            </w:pP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u w:val="single"/>
                <w:lang w:val="pl-PL"/>
              </w:rPr>
              <w:t>Do konkurencji nie są dopuszczone karabinki PCC.</w:t>
            </w:r>
          </w:p>
          <w:p w14:paraId="7733D4D7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Ograniczona liczba miejsc startowych / 30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hint="default" w:ascii="Verdana" w:hAnsi="Verdana" w:eastAsia="Verdana" w:cs="Verdana"/>
                <w:b w:val="0"/>
                <w:bCs/>
                <w:sz w:val="20"/>
                <w:szCs w:val="20"/>
              </w:rPr>
              <w:t>osób/</w:t>
            </w:r>
          </w:p>
        </w:tc>
        <w:tc>
          <w:tcPr>
            <w:tcW w:w="1526" w:type="dxa"/>
          </w:tcPr>
          <w:p w14:paraId="0AFFCDF8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 w:eastAsia="Verdana" w:cs="Verdana"/>
                <w:kern w:val="0"/>
                <w:sz w:val="20"/>
                <w:szCs w:val="20"/>
                <w:lang w:eastAsia="pl-PL" w:bidi="ar-SA"/>
              </w:rPr>
              <w:t>Strzelnica kulowa</w:t>
            </w:r>
            <w:r>
              <w:rPr>
                <w:rFonts w:hint="default" w:ascii="Verdana" w:hAnsi="Verdana" w:eastAsia="Verdana" w:cs="Verdana"/>
                <w:kern w:val="0"/>
                <w:sz w:val="20"/>
                <w:szCs w:val="20"/>
                <w:lang w:val="en-US" w:eastAsia="pl-PL" w:bidi="ar-SA"/>
              </w:rPr>
              <w:t xml:space="preserve"> 25m</w:t>
            </w:r>
          </w:p>
        </w:tc>
      </w:tr>
      <w:tr w14:paraId="401B2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90573FC">
            <w:pPr>
              <w:widowControl w:val="0"/>
              <w:suppressAutoHyphens/>
              <w:spacing w:before="240" w:after="120" w:line="240" w:lineRule="auto"/>
              <w:jc w:val="left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kern w:val="0"/>
                <w:sz w:val="20"/>
                <w:szCs w:val="20"/>
                <w:lang w:eastAsia="pl-PL" w:bidi="ar-SA"/>
              </w:rPr>
              <w:t>5</w:t>
            </w:r>
          </w:p>
        </w:tc>
        <w:tc>
          <w:tcPr>
            <w:tcW w:w="2281" w:type="dxa"/>
          </w:tcPr>
          <w:p w14:paraId="03AE08BF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val="en-US" w:eastAsia="pl-PL" w:bidi="ar-SA"/>
              </w:rPr>
              <w:t>Karabin wojskowy 100m</w:t>
            </w:r>
          </w:p>
        </w:tc>
        <w:tc>
          <w:tcPr>
            <w:tcW w:w="4722" w:type="dxa"/>
          </w:tcPr>
          <w:p w14:paraId="466BBA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/>
                <w:bCs/>
                <w:color w:val="auto"/>
                <w:kern w:val="2"/>
                <w:sz w:val="20"/>
                <w:szCs w:val="20"/>
                <w:lang w:val="en-US" w:eastAsia="pl-PL" w:bidi="ar-SA"/>
              </w:rPr>
              <w:t>Karabin wojskowy 100m:</w:t>
            </w: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 xml:space="preserve"> broń: karabinek</w:t>
            </w:r>
          </w:p>
          <w:p w14:paraId="762688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centralnego zapłonu. Odległość: strzelania – 100m,</w:t>
            </w:r>
          </w:p>
          <w:p w14:paraId="2D50D4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cele: tarcze NT-23P/ NT-23P mini. Przyrządy</w:t>
            </w:r>
          </w:p>
          <w:p w14:paraId="4F0B0D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celownicze dowolne, bez strzałów próbnych.</w:t>
            </w:r>
          </w:p>
          <w:p w14:paraId="736E037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Wynikiem jest iloraz zdobytych punktów i czasu (faktor). Postawy zmienne, wymuszone - leżąca i klęcząca. Zawodnik w postawie leżącej z załadowaną, przeładowaną i zabezpieczoną bronią</w:t>
            </w:r>
          </w:p>
          <w:p w14:paraId="52DDDA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po usłyszeniu sygnału startowego odbezpiecza broń, oddaje 10 strzałów do tarczy NT-23P mini, następnie</w:t>
            </w:r>
          </w:p>
          <w:p w14:paraId="054F3C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zmienia magazynek i postawę na klęczącą, po czym oddaje 5 strzałów do tarczy NT-23P. Wymuszona przynajmniej jedna zmiana magazynka. Przy zmianie postawy broń zabezpieczona.</w:t>
            </w:r>
          </w:p>
          <w:p w14:paraId="52DA96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</w:p>
          <w:p w14:paraId="03E881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Ograniczona liczba miejsc startowych / 30</w:t>
            </w:r>
          </w:p>
          <w:p w14:paraId="545563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</w:pPr>
            <w:r>
              <w:rPr>
                <w:rFonts w:hint="default" w:ascii="Verdana" w:hAnsi="Verdana" w:eastAsia="Verdana" w:cs="Verdana"/>
                <w:b w:val="0"/>
                <w:bCs w:val="0"/>
                <w:color w:val="auto"/>
                <w:kern w:val="2"/>
                <w:sz w:val="20"/>
                <w:szCs w:val="20"/>
                <w:lang w:val="en-US" w:eastAsia="pl-PL" w:bidi="ar-SA"/>
              </w:rPr>
              <w:t>osób/</w:t>
            </w:r>
          </w:p>
        </w:tc>
        <w:tc>
          <w:tcPr>
            <w:tcW w:w="1526" w:type="dxa"/>
          </w:tcPr>
          <w:p w14:paraId="0C45D858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  <w:lang w:val="en-US"/>
              </w:rPr>
            </w:pPr>
            <w:r>
              <w:rPr>
                <w:rFonts w:ascii="Verdana" w:hAnsi="Verdana" w:eastAsia="Verdana" w:cs="Verdana"/>
                <w:kern w:val="0"/>
                <w:sz w:val="20"/>
                <w:szCs w:val="20"/>
                <w:lang w:eastAsia="pl-PL" w:bidi="ar-SA"/>
              </w:rPr>
              <w:t>Strzelnica kulowa</w:t>
            </w:r>
            <w:r>
              <w:rPr>
                <w:rFonts w:hint="default" w:ascii="Verdana" w:hAnsi="Verdana" w:eastAsia="Verdana" w:cs="Verdana"/>
                <w:kern w:val="0"/>
                <w:sz w:val="20"/>
                <w:szCs w:val="20"/>
                <w:lang w:val="en-US" w:eastAsia="pl-PL" w:bidi="ar-SA"/>
              </w:rPr>
              <w:t xml:space="preserve"> 100m</w:t>
            </w:r>
          </w:p>
        </w:tc>
      </w:tr>
      <w:tr w14:paraId="4DEA3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6" w:type="dxa"/>
          </w:tcPr>
          <w:p w14:paraId="098248A4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sz w:val="20"/>
                <w:szCs w:val="20"/>
                <w:lang w:val="pl-PL"/>
              </w:rPr>
            </w:pPr>
            <w:r>
              <w:rPr>
                <w:rFonts w:hint="default" w:ascii="Verdana" w:hAnsi="Verdana" w:eastAsia="Verdana" w:cs="Verdana"/>
                <w:b/>
                <w:sz w:val="20"/>
                <w:szCs w:val="20"/>
                <w:lang w:val="pl-PL"/>
              </w:rPr>
              <w:t>6</w:t>
            </w:r>
          </w:p>
        </w:tc>
        <w:tc>
          <w:tcPr>
            <w:tcW w:w="2281" w:type="dxa"/>
          </w:tcPr>
          <w:p w14:paraId="4CDD54A8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b/>
                <w:sz w:val="20"/>
                <w:szCs w:val="20"/>
                <w:lang w:val="en-US"/>
              </w:rPr>
            </w:pPr>
            <w:r>
              <w:rPr>
                <w:rFonts w:hint="default" w:ascii="Verdana" w:hAnsi="Verdana" w:eastAsia="Verdana" w:cs="Verdana"/>
                <w:b/>
                <w:kern w:val="0"/>
                <w:sz w:val="20"/>
                <w:szCs w:val="20"/>
                <w:lang w:val="en-US" w:eastAsia="pl-PL" w:bidi="ar-SA"/>
              </w:rPr>
              <w:t>Shoot Off 22lr</w:t>
            </w:r>
          </w:p>
        </w:tc>
        <w:tc>
          <w:tcPr>
            <w:tcW w:w="4722" w:type="dxa"/>
          </w:tcPr>
          <w:p w14:paraId="480C3C6F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b w:val="0"/>
                <w:bCs/>
                <w:sz w:val="20"/>
                <w:szCs w:val="22"/>
              </w:rPr>
            </w:pPr>
            <w:r>
              <w:rPr>
                <w:rFonts w:hint="default" w:ascii="Verdana" w:hAnsi="Verdana"/>
                <w:b/>
                <w:bCs w:val="0"/>
                <w:sz w:val="20"/>
                <w:szCs w:val="22"/>
              </w:rPr>
              <w:t>22 LR Pistol ShootOff: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 xml:space="preserve"> obowiązuje postawa stojąca,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dopuszcza się oddawanie strzałów oburącz. Odległość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15m, cel – popery i cele biathlonowe, broń</w:t>
            </w:r>
          </w:p>
          <w:p w14:paraId="3C571B9A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b w:val="0"/>
                <w:bCs/>
                <w:sz w:val="20"/>
                <w:szCs w:val="22"/>
              </w:rPr>
            </w:pP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>p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odejmowana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ze stołu, ładowana po sygnale startu.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Zawodnik może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posiadać maksymalnie 2 magazynki, załadowane</w:t>
            </w:r>
          </w:p>
          <w:p w14:paraId="7716BA1E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b w:val="0"/>
                <w:bCs/>
                <w:sz w:val="20"/>
                <w:szCs w:val="22"/>
              </w:rPr>
            </w:pP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dowolną ilością amunicji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i (możliwość doładowywania w trakcie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konkurencji). Broń: pistolety</w:t>
            </w:r>
          </w:p>
          <w:p w14:paraId="37028846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b w:val="0"/>
                <w:bCs/>
                <w:sz w:val="20"/>
                <w:szCs w:val="22"/>
              </w:rPr>
            </w:pP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i rewolwery bocznego zapłonu .22LR. Przyrządy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celownicze dowolne. Konkurencja w formule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Shoot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  <w:lang w:val="pl-PL"/>
              </w:rPr>
              <w:t xml:space="preserve"> </w:t>
            </w: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off.</w:t>
            </w:r>
          </w:p>
          <w:p w14:paraId="0B6DF7A1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b w:val="0"/>
                <w:bCs/>
                <w:sz w:val="20"/>
                <w:szCs w:val="22"/>
              </w:rPr>
            </w:pPr>
          </w:p>
          <w:p w14:paraId="0F26D535">
            <w:pPr>
              <w:pStyle w:val="25"/>
              <w:widowControl w:val="0"/>
              <w:suppressAutoHyphens/>
              <w:spacing w:before="0" w:after="0"/>
              <w:jc w:val="both"/>
              <w:rPr>
                <w:rFonts w:hint="default" w:ascii="Verdana" w:hAnsi="Verdana"/>
                <w:b w:val="0"/>
                <w:bCs/>
                <w:sz w:val="20"/>
                <w:szCs w:val="22"/>
              </w:rPr>
            </w:pP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Ograniczona liczba miejsc startowych / 30</w:t>
            </w:r>
          </w:p>
          <w:p w14:paraId="77401C9B">
            <w:pPr>
              <w:pStyle w:val="25"/>
              <w:widowControl w:val="0"/>
              <w:suppressAutoHyphens/>
              <w:spacing w:before="0" w:after="0"/>
              <w:jc w:val="both"/>
              <w:rPr>
                <w:rFonts w:ascii="Verdana" w:hAnsi="Verdana"/>
                <w:b w:val="0"/>
                <w:bCs/>
                <w:sz w:val="20"/>
                <w:szCs w:val="22"/>
              </w:rPr>
            </w:pPr>
            <w:r>
              <w:rPr>
                <w:rFonts w:hint="default" w:ascii="Verdana" w:hAnsi="Verdana"/>
                <w:b w:val="0"/>
                <w:bCs/>
                <w:sz w:val="20"/>
                <w:szCs w:val="22"/>
              </w:rPr>
              <w:t>osób/</w:t>
            </w:r>
          </w:p>
        </w:tc>
        <w:tc>
          <w:tcPr>
            <w:tcW w:w="1526" w:type="dxa"/>
          </w:tcPr>
          <w:p w14:paraId="00BECCEA">
            <w:pPr>
              <w:widowControl w:val="0"/>
              <w:suppressAutoHyphens/>
              <w:spacing w:before="240" w:after="120" w:line="240" w:lineRule="auto"/>
              <w:jc w:val="left"/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</w:pPr>
            <w:r>
              <w:rPr>
                <w:rFonts w:hint="default" w:ascii="Verdana" w:hAnsi="Verdana" w:eastAsia="Verdana" w:cs="Verdana"/>
                <w:sz w:val="20"/>
                <w:szCs w:val="20"/>
                <w:lang w:val="pl-PL"/>
              </w:rPr>
              <w:t>Strzelnica kulowa, 15m</w:t>
            </w:r>
          </w:p>
        </w:tc>
      </w:tr>
    </w:tbl>
    <w:p w14:paraId="04F84FDF">
      <w:pPr>
        <w:pStyle w:val="25"/>
        <w:jc w:val="both"/>
        <w:rPr>
          <w:rFonts w:ascii="Verdana" w:hAnsi="Verdana" w:eastAsia="Verdana" w:cs="Verdana"/>
          <w:b/>
        </w:rPr>
      </w:pPr>
    </w:p>
    <w:p w14:paraId="2FBAB278">
      <w:pPr>
        <w:pStyle w:val="25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We wszystkich konkurencjach zabronione jest używanie celowników optycznych, lunet, kolimatorów i innych celowników elektronicznych, chyba, że opis danej konkurencji przewiduje inaczej.</w:t>
      </w:r>
    </w:p>
    <w:p w14:paraId="5254597B">
      <w:pPr>
        <w:spacing w:before="240" w:after="120"/>
        <w:ind w:left="720" w:firstLine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Organizator nie zapewnia lunet obserwacyjnych</w:t>
      </w:r>
    </w:p>
    <w:p w14:paraId="6DDC6155">
      <w:pPr>
        <w:spacing w:before="240" w:after="120"/>
        <w:ind w:left="720" w:firstLine="0"/>
        <w:rPr>
          <w:rFonts w:ascii="Verdana" w:hAnsi="Verdana" w:eastAsia="Verdana" w:cs="Verdana"/>
          <w:b/>
        </w:rPr>
      </w:pPr>
      <w:r>
        <w:rPr>
          <w:rFonts w:ascii="Verdana" w:hAnsi="Verdana"/>
        </w:rPr>
        <w:t>Pozostałe zasady przeprowadzenia zawodów będą opierały się na przepisach ISSF,  PZSS i IPSC oraz na niniejszym regulaminie zawodów</w:t>
      </w:r>
    </w:p>
    <w:p w14:paraId="4701999A">
      <w:pPr>
        <w:spacing w:before="240" w:after="120"/>
        <w:ind w:left="720" w:firstLine="0"/>
        <w:rPr>
          <w:rFonts w:hint="default" w:ascii="Verdana" w:hAnsi="Verdana" w:eastAsia="Verdana" w:cs="Verdana"/>
          <w:b/>
          <w:lang w:val="pl-PL"/>
        </w:rPr>
      </w:pPr>
      <w:r>
        <w:rPr>
          <w:rFonts w:hint="default" w:ascii="Verdana" w:hAnsi="Verdana" w:eastAsia="Verdana" w:cs="Verdana"/>
          <w:b/>
          <w:lang w:val="pl-PL"/>
        </w:rPr>
        <w:t>PRZYPOMINAMY O ZASADACH BEZPIECZEŃSTWA I OBSŁUGI BRONI NA STANOWISKACH STRZELECKICH.</w:t>
      </w:r>
    </w:p>
    <w:p w14:paraId="4106FCA4">
      <w:pPr>
        <w:spacing w:before="240" w:after="120"/>
        <w:ind w:left="720" w:firstLine="0"/>
        <w:rPr>
          <w:rFonts w:hint="default" w:ascii="Verdana" w:hAnsi="Verdana" w:eastAsia="Verdana" w:cs="Verdana"/>
          <w:b/>
          <w:color w:val="FF0000"/>
          <w:lang w:val="pl-PL"/>
        </w:rPr>
      </w:pPr>
      <w:r>
        <w:rPr>
          <w:rFonts w:hint="default" w:ascii="Verdana" w:hAnsi="Verdana" w:eastAsia="Verdana" w:cs="Verdana"/>
          <w:b/>
          <w:color w:val="FF0000"/>
          <w:lang w:val="pl-PL"/>
        </w:rPr>
        <w:t>BEZWZGLĘDNIE WYMAGANE WSKAŹNIKI BEZPIECZEŃSTWA !!!</w:t>
      </w:r>
    </w:p>
    <w:p w14:paraId="337F4B7D">
      <w:pPr>
        <w:spacing w:before="240" w:after="120"/>
        <w:ind w:left="720" w:firstLine="0"/>
        <w:rPr>
          <w:rFonts w:hint="default" w:ascii="Verdana" w:hAnsi="Verdana" w:eastAsia="Verdana" w:cs="Verdana"/>
          <w:b/>
          <w:color w:val="FF0000"/>
          <w:lang w:val="pl-PL"/>
        </w:rPr>
      </w:pPr>
      <w:r>
        <w:rPr>
          <w:rFonts w:hint="default" w:ascii="Verdana" w:hAnsi="Verdana" w:eastAsia="Verdana" w:cs="Verdana"/>
          <w:b/>
          <w:color w:val="FF0000"/>
          <w:lang w:val="pl-PL"/>
        </w:rPr>
        <w:t xml:space="preserve">BROŃ NA TERENIE STRZELNICY PRZENOSIMY W FUTERAŁACH/KABURACH. </w:t>
      </w:r>
    </w:p>
    <w:p w14:paraId="1F86BEC4">
      <w:pPr>
        <w:spacing w:before="240" w:after="120"/>
        <w:ind w:left="720" w:firstLine="0"/>
        <w:rPr>
          <w:rFonts w:hint="default" w:ascii="Verdana" w:hAnsi="Verdana" w:eastAsia="Verdana" w:cs="Verdana"/>
          <w:b/>
          <w:color w:val="FF0000"/>
          <w:lang w:val="pl-PL"/>
        </w:rPr>
      </w:pPr>
      <w:r>
        <w:rPr>
          <w:rFonts w:hint="default" w:ascii="Verdana" w:hAnsi="Verdana" w:eastAsia="Verdana" w:cs="Verdana"/>
          <w:b/>
          <w:color w:val="FF0000"/>
          <w:lang w:val="pl-PL"/>
        </w:rPr>
        <w:t>PRZEGLĄD BRONI NA STANOWISKU DO TEGO PRZEZNACZONYM.</w:t>
      </w:r>
    </w:p>
    <w:p w14:paraId="23906C88">
      <w:pPr>
        <w:spacing w:before="240" w:after="120"/>
        <w:ind w:left="720" w:firstLine="0"/>
        <w:rPr>
          <w:rFonts w:hint="default" w:ascii="Verdana" w:hAnsi="Verdana" w:eastAsia="Verdana" w:cs="Verdana"/>
          <w:b/>
          <w:lang w:val="pl-PL"/>
        </w:rPr>
      </w:pPr>
      <w:r>
        <w:rPr>
          <w:rFonts w:hint="default" w:ascii="Verdana" w:hAnsi="Verdana" w:eastAsia="Verdana" w:cs="Verdana"/>
          <w:b/>
          <w:lang w:val="pl-PL"/>
        </w:rPr>
        <w:t xml:space="preserve">Na stanowiskach wykonujemy polecenia Sędziego. Broń jest wyciągana i chowana na komendę Sędziego i zawsze skierowana lufą  w kierunku tarcz. </w:t>
      </w:r>
    </w:p>
    <w:p w14:paraId="0D24DE62">
      <w:pPr>
        <w:spacing w:before="240" w:after="120"/>
        <w:ind w:left="720" w:firstLine="0"/>
        <w:rPr>
          <w:rFonts w:hint="default" w:ascii="Verdana" w:hAnsi="Verdana" w:eastAsia="Verdana" w:cs="Verdana"/>
          <w:b/>
          <w:color w:val="FF0000"/>
          <w:lang w:val="pl-PL"/>
        </w:rPr>
      </w:pPr>
      <w:r>
        <w:rPr>
          <w:rFonts w:hint="default" w:ascii="Verdana" w:hAnsi="Verdana" w:eastAsia="Verdana" w:cs="Verdana"/>
          <w:b/>
          <w:color w:val="FF0000"/>
          <w:lang w:val="pl-PL"/>
        </w:rPr>
        <w:t>Za nie przestrzeganie przepisów bezpieczeństwa jest DYSKWALIFIKACJA ZAWODNIKA.</w:t>
      </w:r>
    </w:p>
    <w:p w14:paraId="2BA15C88">
      <w:pPr>
        <w:spacing w:before="240" w:after="120"/>
        <w:ind w:left="720" w:firstLine="0"/>
        <w:rPr>
          <w:rFonts w:ascii="Verdana" w:hAnsi="Verdana" w:eastAsia="Verdana" w:cs="Verdana"/>
          <w:b/>
        </w:rPr>
      </w:pPr>
    </w:p>
    <w:p w14:paraId="7E110A85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UCZESTNICTWO</w:t>
      </w:r>
    </w:p>
    <w:p w14:paraId="027CBF99">
      <w:pPr>
        <w:spacing w:before="240" w:after="120"/>
        <w:ind w:left="720" w:firstLine="0"/>
        <w:rPr>
          <w:rFonts w:ascii="Verdana" w:hAnsi="Verdana" w:eastAsia="Verdana" w:cs="Verdana"/>
          <w:i/>
        </w:rPr>
      </w:pPr>
      <w:r>
        <w:rPr>
          <w:rFonts w:ascii="Verdana" w:hAnsi="Verdana"/>
        </w:rPr>
        <w:t>W zawodach mogą brać udział wyłącznie zawodnicy posiadający aktualną licencję PZSS</w:t>
      </w:r>
    </w:p>
    <w:p w14:paraId="26E4F810">
      <w:pPr>
        <w:spacing w:before="240" w:after="120"/>
        <w:rPr>
          <w:rFonts w:ascii="Verdana" w:hAnsi="Verdana" w:eastAsia="Verdana" w:cs="Verdana"/>
          <w:b/>
        </w:rPr>
      </w:pPr>
    </w:p>
    <w:p w14:paraId="15D133D1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PUNKTACJA</w:t>
      </w:r>
    </w:p>
    <w:p w14:paraId="167D5A1E">
      <w:pPr>
        <w:pStyle w:val="24"/>
        <w:spacing w:before="240" w:after="120"/>
        <w:contextualSpacing/>
        <w:rPr>
          <w:rFonts w:ascii="Verdana" w:hAnsi="Verdana" w:eastAsia="Verdana" w:cs="Verdana"/>
          <w:i/>
        </w:rPr>
      </w:pPr>
      <w:r>
        <w:rPr>
          <w:rFonts w:ascii="Verdana" w:hAnsi="Verdana" w:eastAsia="Verdana" w:cs="Verdana"/>
        </w:rPr>
        <w:t>W każdej konkurencji prowadzona jest punktacja indywidualna.</w:t>
      </w:r>
    </w:p>
    <w:p w14:paraId="3C03C9E6">
      <w:pPr>
        <w:pStyle w:val="24"/>
        <w:spacing w:before="240" w:after="120"/>
        <w:contextualSpacing/>
        <w:rPr>
          <w:rFonts w:ascii="Verdana" w:hAnsi="Verdana" w:eastAsia="Verdana" w:cs="Verdana"/>
          <w:i/>
        </w:rPr>
      </w:pPr>
    </w:p>
    <w:p w14:paraId="651F8D89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 xml:space="preserve">NAGRODY </w:t>
      </w:r>
      <w:r>
        <w:rPr>
          <w:rFonts w:ascii="Verdana" w:hAnsi="Verdana" w:eastAsia="Verdana" w:cs="Verdana"/>
          <w:b/>
        </w:rPr>
        <w:tab/>
      </w:r>
    </w:p>
    <w:p w14:paraId="373E9983">
      <w:pPr>
        <w:pStyle w:val="25"/>
        <w:spacing w:before="0" w:after="57"/>
        <w:ind w:left="720" w:firstLine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 I–III miejsca w poszczególnych konkurencjach startujący otrzymają dyplomy i </w:t>
      </w:r>
      <w:r>
        <w:rPr>
          <w:rFonts w:hint="default" w:ascii="Verdana" w:hAnsi="Verdana"/>
          <w:sz w:val="22"/>
          <w:szCs w:val="22"/>
          <w:lang w:val="pl-PL"/>
        </w:rPr>
        <w:t>medale</w:t>
      </w:r>
      <w:r>
        <w:rPr>
          <w:rFonts w:ascii="Verdana" w:hAnsi="Verdana"/>
          <w:sz w:val="22"/>
          <w:szCs w:val="22"/>
        </w:rPr>
        <w:t>.</w:t>
      </w:r>
    </w:p>
    <w:p w14:paraId="6367DC56">
      <w:pPr>
        <w:pStyle w:val="25"/>
        <w:spacing w:before="0" w:after="57"/>
        <w:ind w:left="720" w:firstLine="0"/>
        <w:jc w:val="both"/>
        <w:rPr>
          <w:rFonts w:hint="default" w:ascii="Verdana" w:hAnsi="Verdana"/>
          <w:sz w:val="22"/>
          <w:szCs w:val="22"/>
          <w:lang w:val="pl-PL"/>
        </w:rPr>
      </w:pPr>
      <w:r>
        <w:rPr>
          <w:rFonts w:hint="default" w:ascii="Verdana" w:hAnsi="Verdana"/>
          <w:sz w:val="22"/>
          <w:szCs w:val="22"/>
          <w:lang w:val="pl-PL"/>
        </w:rPr>
        <w:t xml:space="preserve">Nagrody za konkurencje PSP, PCZ, KDW zostaną rozdane po zakończeniu konkurencji. </w:t>
      </w:r>
    </w:p>
    <w:p w14:paraId="3E9986F8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ZGŁOSZENIA</w:t>
      </w:r>
    </w:p>
    <w:p w14:paraId="5758C733">
      <w:pPr>
        <w:spacing w:before="240" w:after="120"/>
        <w:ind w:left="720" w:firstLine="0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Poprzez portal </w:t>
      </w:r>
      <w:r>
        <w:rPr>
          <w:rFonts w:ascii="Verdana" w:hAnsi="Verdana" w:eastAsia="Verdana" w:cs="Verdana"/>
          <w:b/>
          <w:bCs/>
        </w:rPr>
        <w:t>rezultaty24.pl</w:t>
      </w:r>
      <w:r>
        <w:rPr>
          <w:rFonts w:ascii="Verdana" w:hAnsi="Verdana" w:eastAsia="Verdana" w:cs="Verdana"/>
        </w:rPr>
        <w:t xml:space="preserve"> oraz w dniu zawodów, do godz. 11:00</w:t>
      </w:r>
    </w:p>
    <w:p w14:paraId="6E915D60">
      <w:pPr>
        <w:numPr>
          <w:ilvl w:val="0"/>
          <w:numId w:val="1"/>
        </w:numPr>
        <w:spacing w:before="240" w:after="120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KOSZTY UCZESTNICTWA</w:t>
      </w:r>
    </w:p>
    <w:p w14:paraId="39EADF16">
      <w:pPr>
        <w:spacing w:before="240" w:after="120"/>
        <w:ind w:firstLine="720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 xml:space="preserve">Startowe w każdej z konkurencji: </w:t>
      </w:r>
      <w:r>
        <w:rPr>
          <w:rFonts w:hint="default" w:ascii="Verdana" w:hAnsi="Verdana" w:eastAsia="Verdana" w:cs="Verdana"/>
          <w:b/>
          <w:bCs/>
          <w:lang w:val="pl-PL"/>
        </w:rPr>
        <w:t>50</w:t>
      </w:r>
      <w:r>
        <w:rPr>
          <w:rFonts w:ascii="Verdana" w:hAnsi="Verdana" w:eastAsia="Verdana" w:cs="Verdana"/>
          <w:b/>
          <w:bCs/>
        </w:rPr>
        <w:t>zł</w:t>
      </w:r>
    </w:p>
    <w:p w14:paraId="079D766B">
      <w:pPr>
        <w:spacing w:before="240" w:after="120"/>
        <w:ind w:firstLine="720"/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Klub Strzelecki KS KVG zapewnia ciepły posiłek i napoje w trakcie zawodów.</w:t>
      </w:r>
    </w:p>
    <w:p w14:paraId="399D15B5">
      <w:pPr>
        <w:spacing w:before="240" w:after="120"/>
        <w:rPr>
          <w:rFonts w:hint="default" w:ascii="Verdana" w:hAnsi="Verdana" w:eastAsia="Verdana" w:cs="Verdana"/>
          <w:lang w:val="pl-PL"/>
        </w:rPr>
      </w:pPr>
    </w:p>
    <w:p w14:paraId="44AC1202">
      <w:pPr>
        <w:numPr>
          <w:ilvl w:val="0"/>
          <w:numId w:val="1"/>
        </w:numPr>
        <w:spacing w:before="240" w:after="120"/>
        <w:ind w:left="527" w:hanging="357"/>
        <w:rPr>
          <w:rFonts w:ascii="Verdana" w:hAnsi="Verdana" w:eastAsia="Verdana" w:cs="Verdana"/>
          <w:b/>
        </w:rPr>
      </w:pPr>
      <w:r>
        <w:rPr>
          <w:rFonts w:ascii="Verdana" w:hAnsi="Verdana" w:eastAsia="Verdana" w:cs="Verdana"/>
          <w:b/>
        </w:rPr>
        <w:t>SPRAWY RÓŻNE</w:t>
      </w:r>
    </w:p>
    <w:p w14:paraId="4C8ADA25">
      <w:pPr>
        <w:spacing w:before="240" w:after="120"/>
        <w:ind w:left="527" w:firstLine="0"/>
        <w:rPr>
          <w:rFonts w:ascii="Verdana" w:hAnsi="Verdana" w:eastAsia="Verdana" w:cs="Verdana"/>
          <w:b/>
        </w:rPr>
      </w:pPr>
    </w:p>
    <w:p w14:paraId="5FBFD957">
      <w:pPr>
        <w:pStyle w:val="25"/>
        <w:numPr>
          <w:ilvl w:val="0"/>
          <w:numId w:val="2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Prawo interpretacji niniejszego regulaminu i dokonywania w razie potrzeby niezbędnych zmian posiada wyłącznie organizator zawodów.</w:t>
      </w:r>
    </w:p>
    <w:p w14:paraId="79A0883A">
      <w:pPr>
        <w:numPr>
          <w:ilvl w:val="0"/>
          <w:numId w:val="2"/>
        </w:numPr>
        <w:rPr>
          <w:rFonts w:ascii="Verdana" w:hAnsi="Verdana" w:eastAsia="Verdana" w:cs="Verdana"/>
        </w:rPr>
      </w:pPr>
      <w:r>
        <w:rPr>
          <w:rFonts w:ascii="Verdana" w:hAnsi="Verdana" w:eastAsia="Verdana" w:cs="Verdana"/>
        </w:rPr>
        <w:t>chęć użycia broni klubowej należy zgłosić przed zawodami</w:t>
      </w:r>
      <w:r>
        <w:rPr>
          <w:rFonts w:hint="default" w:ascii="Verdana" w:hAnsi="Verdana" w:eastAsia="Verdana" w:cs="Verdana"/>
          <w:lang w:val="pl-PL"/>
        </w:rPr>
        <w:t xml:space="preserve">. Ilość broni klubowej jest ograniczona, pierwszeństwo mają zawodnicy klubu KS KVG. </w:t>
      </w:r>
      <w:r>
        <w:rPr>
          <w:rFonts w:hint="default" w:ascii="Verdana" w:hAnsi="Verdana" w:eastAsia="Verdana" w:cs="Verdana"/>
          <w:u w:val="single"/>
          <w:lang w:val="pl-PL"/>
        </w:rPr>
        <w:t>Broń klubowa dostępna do konkurencji PSP oraz KDW</w:t>
      </w:r>
      <w:r>
        <w:rPr>
          <w:rFonts w:hint="default" w:ascii="Verdana" w:hAnsi="Verdana" w:eastAsia="Verdana" w:cs="Verdana"/>
          <w:lang w:val="pl-PL"/>
        </w:rPr>
        <w:t>.</w:t>
      </w:r>
    </w:p>
    <w:p w14:paraId="12630056">
      <w:pPr>
        <w:pStyle w:val="25"/>
        <w:numPr>
          <w:ilvl w:val="0"/>
          <w:numId w:val="2"/>
        </w:numPr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  <w:szCs w:val="22"/>
        </w:rPr>
        <w:t xml:space="preserve">Zapraszamy na zawody, życzymy przyjemnego spędzenia czasu </w:t>
      </w:r>
      <w:r>
        <w:rPr>
          <w:rFonts w:ascii="Verdana" w:hAnsi="Verdana"/>
          <w:sz w:val="22"/>
          <w:szCs w:val="22"/>
        </w:rPr>
        <w:br w:type="textWrapping"/>
      </w:r>
      <w:r>
        <w:rPr>
          <w:rFonts w:ascii="Verdana" w:hAnsi="Verdana"/>
          <w:sz w:val="22"/>
          <w:szCs w:val="22"/>
        </w:rPr>
        <w:t>i osiągnięcia dobrych wyników</w:t>
      </w:r>
      <w:r>
        <w:rPr>
          <w:rFonts w:ascii="Verdana" w:hAnsi="Verdana"/>
          <w:color w:val="000000"/>
          <w:sz w:val="22"/>
          <w:szCs w:val="22"/>
        </w:rPr>
        <w:t>!</w:t>
      </w:r>
    </w:p>
    <w:p w14:paraId="66113A9C">
      <w:pPr>
        <w:ind w:left="1440" w:firstLine="0"/>
        <w:rPr>
          <w:rFonts w:ascii="Verdana" w:hAnsi="Verdana" w:eastAsia="Verdana" w:cs="Verdana"/>
        </w:rPr>
      </w:pPr>
    </w:p>
    <w:p w14:paraId="41BF702E">
      <w:pPr>
        <w:spacing w:before="0" w:after="120"/>
        <w:ind w:left="1440" w:firstLine="0"/>
        <w:rPr>
          <w:rFonts w:ascii="Verdana" w:hAnsi="Verdana" w:eastAsia="Verdana" w:cs="Verdana"/>
          <w:i/>
        </w:rPr>
      </w:pPr>
      <w:r>
        <w:rPr>
          <w:b/>
          <w:bCs/>
          <w:sz w:val="28"/>
          <w:szCs w:val="28"/>
          <w:u w:val="single"/>
        </w:rPr>
        <w:t>Podczas trwania zawodów na torach przewidzianych do konkurencji obowiązuje zakaz treningów oraz jakiegokolwiek przystrzeliwania broni.</w:t>
      </w:r>
    </w:p>
    <w:sectPr>
      <w:pgSz w:w="11906" w:h="16838"/>
      <w:pgMar w:top="1276" w:right="1277" w:bottom="851" w:left="1440" w:header="0" w:footer="0" w:gutter="0"/>
      <w:pgNumType w:fmt="decimal" w:start="1"/>
      <w:cols w:space="720" w:num="1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Liberation Sans">
    <w:panose1 w:val="020B0604020202020204"/>
    <w:charset w:val="EE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40502020204"/>
    <w:charset w:val="00"/>
    <w:family w:val="auto"/>
    <w:pitch w:val="default"/>
    <w:sig w:usb0="8100AAF7" w:usb1="0000807B" w:usb2="00000008" w:usb3="00000000" w:csb0="6000009F" w:csb1="FFFF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bullet"/>
      <w:lvlText w:val=""/>
      <w:lvlJc w:val="left"/>
      <w:pPr>
        <w:ind w:left="1440" w:hanging="360"/>
      </w:pPr>
      <w:rPr>
        <w:rFonts w:hint="default" w:ascii="Wingdings" w:hAnsi="Wingdings" w:cs="Wingdings"/>
        <w:u w:val="none"/>
      </w:rPr>
    </w:lvl>
    <w:lvl w:ilvl="1" w:tentative="0">
      <w:start w:val="1"/>
      <w:numFmt w:val="bullet"/>
      <w:lvlText w:val=""/>
      <w:lvlJc w:val="left"/>
      <w:pPr>
        <w:ind w:left="2160" w:hanging="360"/>
      </w:pPr>
      <w:rPr>
        <w:rFonts w:hint="default" w:ascii="Wingdings" w:hAnsi="Wingdings" w:cs="Wingdings"/>
        <w:u w:val="none"/>
      </w:rPr>
    </w:lvl>
    <w:lvl w:ilvl="2" w:tentative="0">
      <w:start w:val="1"/>
      <w:numFmt w:val="bullet"/>
      <w:lvlText w:val=""/>
      <w:lvlJc w:val="left"/>
      <w:pPr>
        <w:ind w:left="2880" w:hanging="360"/>
      </w:pPr>
      <w:rPr>
        <w:rFonts w:hint="default" w:ascii="Wingdings" w:hAnsi="Wingdings" w:cs="Wingdings"/>
        <w:u w:val="none"/>
      </w:rPr>
    </w:lvl>
    <w:lvl w:ilvl="3" w:tentative="0">
      <w:start w:val="1"/>
      <w:numFmt w:val="bullet"/>
      <w:lvlText w:val=""/>
      <w:lvlJc w:val="left"/>
      <w:pPr>
        <w:ind w:left="3600" w:hanging="360"/>
      </w:pPr>
      <w:rPr>
        <w:rFonts w:hint="default" w:ascii="Wingdings" w:hAnsi="Wingdings" w:cs="Wingdings"/>
        <w:u w:val="none"/>
      </w:rPr>
    </w:lvl>
    <w:lvl w:ilvl="4" w:tentative="0">
      <w:start w:val="1"/>
      <w:numFmt w:val="bullet"/>
      <w:lvlText w:val=""/>
      <w:lvlJc w:val="left"/>
      <w:pPr>
        <w:ind w:left="4320" w:hanging="360"/>
      </w:pPr>
      <w:rPr>
        <w:rFonts w:hint="default" w:ascii="Wingdings" w:hAnsi="Wingdings" w:cs="Wingdings"/>
        <w:u w:val="none"/>
      </w:rPr>
    </w:lvl>
    <w:lvl w:ilvl="5" w:tentative="0">
      <w:start w:val="1"/>
      <w:numFmt w:val="bullet"/>
      <w:lvlText w:val=""/>
      <w:lvlJc w:val="left"/>
      <w:pPr>
        <w:ind w:left="5040" w:hanging="360"/>
      </w:pPr>
      <w:rPr>
        <w:rFonts w:hint="default" w:ascii="Wingdings" w:hAnsi="Wingdings" w:cs="Wingdings"/>
        <w:u w:val="none"/>
      </w:rPr>
    </w:lvl>
    <w:lvl w:ilvl="6" w:tentative="0">
      <w:start w:val="1"/>
      <w:numFmt w:val="bullet"/>
      <w:lvlText w:val=""/>
      <w:lvlJc w:val="left"/>
      <w:pPr>
        <w:ind w:left="5760" w:hanging="360"/>
      </w:pPr>
      <w:rPr>
        <w:rFonts w:hint="default" w:ascii="Wingdings" w:hAnsi="Wingdings" w:cs="Wingdings"/>
        <w:u w:val="none"/>
      </w:rPr>
    </w:lvl>
    <w:lvl w:ilvl="7" w:tentative="0">
      <w:start w:val="1"/>
      <w:numFmt w:val="bullet"/>
      <w:lvlText w:val=""/>
      <w:lvlJc w:val="left"/>
      <w:pPr>
        <w:ind w:left="6480" w:hanging="360"/>
      </w:pPr>
      <w:rPr>
        <w:rFonts w:hint="default" w:ascii="Wingdings" w:hAnsi="Wingdings" w:cs="Wingdings"/>
        <w:u w:val="none"/>
      </w:rPr>
    </w:lvl>
    <w:lvl w:ilvl="8" w:tentative="0">
      <w:start w:val="1"/>
      <w:numFmt w:val="bullet"/>
      <w:lvlText w:val=""/>
      <w:lvlJc w:val="left"/>
      <w:pPr>
        <w:ind w:left="7200" w:hanging="360"/>
      </w:pPr>
      <w:rPr>
        <w:rFonts w:hint="default" w:ascii="Wingdings" w:hAnsi="Wingdings" w:cs="Wingdings"/>
        <w:u w:val="none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autoHyphenation/>
  <w:hyphenationZone w:val="425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14350"/>
    <w:rsid w:val="02D008FB"/>
    <w:rsid w:val="040002A2"/>
    <w:rsid w:val="085D72B4"/>
    <w:rsid w:val="0B2D4C0C"/>
    <w:rsid w:val="14861F22"/>
    <w:rsid w:val="151A17C8"/>
    <w:rsid w:val="1526516B"/>
    <w:rsid w:val="185A1F7C"/>
    <w:rsid w:val="19431EEA"/>
    <w:rsid w:val="20B20566"/>
    <w:rsid w:val="22383DA0"/>
    <w:rsid w:val="2B9A1D12"/>
    <w:rsid w:val="3BF91DEC"/>
    <w:rsid w:val="3C900B46"/>
    <w:rsid w:val="419D0CD0"/>
    <w:rsid w:val="44986E72"/>
    <w:rsid w:val="491C0184"/>
    <w:rsid w:val="50D457DB"/>
    <w:rsid w:val="56F32CBF"/>
    <w:rsid w:val="59C52242"/>
    <w:rsid w:val="61F65545"/>
    <w:rsid w:val="63330C17"/>
    <w:rsid w:val="633D08A3"/>
    <w:rsid w:val="65030597"/>
    <w:rsid w:val="66217588"/>
    <w:rsid w:val="68962C6D"/>
    <w:rsid w:val="75DB2A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 w:line="276" w:lineRule="auto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pl-PL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semiHidden/>
    <w:unhideWhenUsed/>
    <w:qFormat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before="0" w:after="140"/>
    </w:pPr>
  </w:style>
  <w:style w:type="paragraph" w:styleId="6">
    <w:name w:val="header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character" w:styleId="7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8">
    <w:name w:val="List"/>
    <w:basedOn w:val="5"/>
    <w:qFormat/>
    <w:uiPriority w:val="0"/>
    <w:rPr>
      <w:rFonts w:cs="Lucida Sans"/>
    </w:rPr>
  </w:style>
  <w:style w:type="paragraph" w:styleId="9">
    <w:name w:val="Subtitle"/>
    <w:basedOn w:val="1"/>
    <w:next w:val="1"/>
    <w:qFormat/>
    <w:uiPriority w:val="0"/>
    <w:pPr>
      <w:keepNext/>
      <w:keepLines/>
      <w:spacing w:before="0" w:after="320"/>
    </w:pPr>
    <w:rPr>
      <w:color w:val="666666"/>
      <w:sz w:val="30"/>
      <w:szCs w:val="30"/>
    </w:rPr>
  </w:style>
  <w:style w:type="table" w:styleId="10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itle"/>
    <w:basedOn w:val="1"/>
    <w:next w:val="1"/>
    <w:qFormat/>
    <w:uiPriority w:val="0"/>
    <w:pPr>
      <w:keepNext/>
      <w:keepLines/>
      <w:spacing w:before="0" w:after="60"/>
    </w:pPr>
    <w:rPr>
      <w:sz w:val="52"/>
      <w:szCs w:val="52"/>
    </w:rPr>
  </w:style>
  <w:style w:type="paragraph" w:customStyle="1" w:styleId="12">
    <w:name w:val="Heading 11"/>
    <w:basedOn w:val="1"/>
    <w:next w:val="1"/>
    <w:qFormat/>
    <w:uiPriority w:val="0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13">
    <w:name w:val="Heading 21"/>
    <w:basedOn w:val="1"/>
    <w:next w:val="1"/>
    <w:qFormat/>
    <w:uiPriority w:val="0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14">
    <w:name w:val="Heading 31"/>
    <w:basedOn w:val="1"/>
    <w:next w:val="1"/>
    <w:qFormat/>
    <w:uiPriority w:val="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15">
    <w:name w:val="Heading 41"/>
    <w:basedOn w:val="1"/>
    <w:next w:val="1"/>
    <w:qFormat/>
    <w:uiPriority w:val="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16">
    <w:name w:val="Heading 51"/>
    <w:basedOn w:val="1"/>
    <w:next w:val="1"/>
    <w:qFormat/>
    <w:uiPriority w:val="0"/>
    <w:pPr>
      <w:keepNext/>
      <w:keepLines/>
      <w:spacing w:before="240" w:after="80"/>
      <w:outlineLvl w:val="4"/>
    </w:pPr>
    <w:rPr>
      <w:color w:val="666666"/>
    </w:rPr>
  </w:style>
  <w:style w:type="paragraph" w:customStyle="1" w:styleId="17">
    <w:name w:val="Heading 61"/>
    <w:basedOn w:val="1"/>
    <w:next w:val="1"/>
    <w:qFormat/>
    <w:uiPriority w:val="0"/>
    <w:pPr>
      <w:keepNext/>
      <w:keepLines/>
      <w:spacing w:before="240" w:after="80"/>
      <w:outlineLvl w:val="5"/>
    </w:pPr>
    <w:rPr>
      <w:i/>
      <w:color w:val="666666"/>
    </w:rPr>
  </w:style>
  <w:style w:type="character" w:customStyle="1" w:styleId="18">
    <w:name w:val="Tekst dymka Znak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9">
    <w:name w:val="Łącze internetowe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20">
    <w:name w:val="Nagłówek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21">
    <w:name w:val="Caption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2">
    <w:name w:val="Indeks"/>
    <w:basedOn w:val="1"/>
    <w:qFormat/>
    <w:uiPriority w:val="0"/>
    <w:pPr>
      <w:suppressLineNumbers/>
    </w:pPr>
    <w:rPr>
      <w:rFonts w:cs="Lucida Sans"/>
    </w:rPr>
  </w:style>
  <w:style w:type="paragraph" w:customStyle="1" w:styleId="23">
    <w:name w:val="Główka i stopka"/>
    <w:basedOn w:val="1"/>
    <w:qFormat/>
    <w:uiPriority w:val="0"/>
  </w:style>
  <w:style w:type="paragraph" w:styleId="24">
    <w:name w:val="List Paragraph"/>
    <w:basedOn w:val="1"/>
    <w:qFormat/>
    <w:uiPriority w:val="34"/>
    <w:pPr>
      <w:spacing w:before="0" w:after="0"/>
      <w:ind w:left="720" w:firstLine="0"/>
      <w:contextualSpacing/>
    </w:pPr>
  </w:style>
  <w:style w:type="paragraph" w:customStyle="1" w:styleId="25">
    <w:name w:val="Standard"/>
    <w:qFormat/>
    <w:uiPriority w:val="0"/>
    <w:pPr>
      <w:widowControl/>
      <w:suppressAutoHyphens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pl-PL" w:bidi="ar-SA"/>
    </w:rPr>
  </w:style>
  <w:style w:type="table" w:customStyle="1" w:styleId="26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992</Words>
  <Characters>6292</Characters>
  <Paragraphs>75</Paragraphs>
  <TotalTime>98</TotalTime>
  <ScaleCrop>false</ScaleCrop>
  <LinksUpToDate>false</LinksUpToDate>
  <CharactersWithSpaces>7199</CharactersWithSpaces>
  <Application>WPS Office_12.1.0.28485_F1E327BC-269C-435d-A152-05C5408002CA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2022-02-07T21:27:00Z</dcterms:created>
  <dc:creator>KALENDARZ - MZSS.pl</dc:creator>
  <cp:lastModifiedBy>Łukasz Dej</cp:lastModifiedBy>
  <cp:lastPrinted>2022-01-13T11:53:00Z</cp:lastPrinted>
  <dcterms:modified xsi:type="dcterms:W3CDTF">2026-09-10T15:54:40Z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  <property fmtid="{D5CDD505-2E9C-101B-9397-08002B2CF9AE}" pid="7" name="KSOProductBuildVer">
    <vt:lpwstr>1045-12.1.0.28485</vt:lpwstr>
  </property>
  <property fmtid="{D5CDD505-2E9C-101B-9397-08002B2CF9AE}" pid="8" name="ICV">
    <vt:lpwstr>B98C3FC9BCD245E1A026ECAAE09AD822_13</vt:lpwstr>
  </property>
  <property fmtid="{D5CDD505-2E9C-101B-9397-08002B2CF9AE}" pid="9" name="KSOTemplateDocerSaveRecord">
    <vt:lpwstr>eyJoZGlkIjoiMWQ3MWU1MDMyZWFiMjU2OWUxYzg1ZTc4NDkyMWNjZWMiLCJ1c2VySWQiOiIzMDQxMzQyMTg2MzY0In0=</vt:lpwstr>
  </property>
</Properties>
</file>